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2465" w14:textId="77777777" w:rsidR="00117C1E" w:rsidRDefault="009F68E1" w:rsidP="00E2058A">
      <w:pPr>
        <w:pStyle w:val="20"/>
        <w:shd w:val="clear" w:color="auto" w:fill="auto"/>
        <w:ind w:firstLine="360"/>
        <w:jc w:val="center"/>
      </w:pPr>
      <w:r>
        <w:t xml:space="preserve">Информационно-статистический обзор обращений граждан, организаций </w:t>
      </w:r>
    </w:p>
    <w:p w14:paraId="0DB93207" w14:textId="0AE15A66" w:rsidR="0059301F" w:rsidRDefault="009F68E1" w:rsidP="00E2058A">
      <w:pPr>
        <w:pStyle w:val="20"/>
        <w:shd w:val="clear" w:color="auto" w:fill="auto"/>
        <w:ind w:firstLine="360"/>
        <w:jc w:val="center"/>
      </w:pPr>
      <w:r>
        <w:t>и общественных объединений, направленных в Территориальный орган Федеральной службы государственной статистики по Саратовской области (</w:t>
      </w:r>
      <w:proofErr w:type="spellStart"/>
      <w:r>
        <w:t>Саратовстат</w:t>
      </w:r>
      <w:proofErr w:type="spellEnd"/>
      <w:r>
        <w:t>)</w:t>
      </w:r>
      <w:r w:rsidR="00F37FF7">
        <w:t xml:space="preserve"> в </w:t>
      </w:r>
      <w:r w:rsidR="00DB554C">
        <w:rPr>
          <w:lang w:val="en-US"/>
        </w:rPr>
        <w:t>III</w:t>
      </w:r>
      <w:r w:rsidR="00F37FF7">
        <w:t xml:space="preserve"> квартале 202</w:t>
      </w:r>
      <w:r w:rsidR="00937A1A">
        <w:t>3</w:t>
      </w:r>
      <w:r>
        <w:t xml:space="preserve"> года</w:t>
      </w:r>
    </w:p>
    <w:p w14:paraId="14C0E946" w14:textId="77777777" w:rsidR="00E2058A" w:rsidRDefault="00E2058A" w:rsidP="00E2058A">
      <w:pPr>
        <w:pStyle w:val="20"/>
        <w:shd w:val="clear" w:color="auto" w:fill="auto"/>
        <w:ind w:firstLine="360"/>
        <w:jc w:val="center"/>
      </w:pPr>
    </w:p>
    <w:p w14:paraId="3082B77D" w14:textId="14766139" w:rsidR="00F81D27" w:rsidRDefault="00F81D27" w:rsidP="00F81D27">
      <w:pPr>
        <w:pStyle w:val="1"/>
        <w:ind w:firstLine="360"/>
      </w:pPr>
      <w:r>
        <w:t xml:space="preserve">В Территориальный орган Федеральной службы государственной статистики в </w:t>
      </w:r>
      <w:r w:rsidR="00DB554C">
        <w:rPr>
          <w:lang w:val="en-US"/>
        </w:rPr>
        <w:t>I</w:t>
      </w:r>
      <w:r>
        <w:t>II квартале 2023 года поступило 3</w:t>
      </w:r>
      <w:r w:rsidR="00DB554C">
        <w:t>1</w:t>
      </w:r>
      <w:r>
        <w:t xml:space="preserve"> обращени</w:t>
      </w:r>
      <w:r w:rsidR="00DB554C">
        <w:t>е</w:t>
      </w:r>
      <w:r>
        <w:t xml:space="preserve"> граждан.</w:t>
      </w:r>
    </w:p>
    <w:p w14:paraId="21C5FE6B" w14:textId="77777777" w:rsidR="00F81D27" w:rsidRDefault="00F81D27" w:rsidP="00F81D27">
      <w:pPr>
        <w:pStyle w:val="1"/>
        <w:ind w:firstLine="360"/>
      </w:pPr>
      <w:r>
        <w:t>1.</w:t>
      </w:r>
      <w:r>
        <w:tab/>
        <w:t xml:space="preserve">Количество поступивших обращений граждан по месяцам: </w:t>
      </w:r>
    </w:p>
    <w:p w14:paraId="43BE17B4" w14:textId="714329E7" w:rsidR="00F81D27" w:rsidRDefault="00F81D27" w:rsidP="00F81D27">
      <w:pPr>
        <w:pStyle w:val="1"/>
        <w:ind w:firstLine="360"/>
      </w:pPr>
      <w:r>
        <w:t xml:space="preserve">1 месяц квартала – </w:t>
      </w:r>
      <w:r w:rsidR="00DB554C">
        <w:t>8</w:t>
      </w:r>
      <w:r>
        <w:t xml:space="preserve"> (</w:t>
      </w:r>
      <w:r w:rsidR="00DB554C">
        <w:t>26</w:t>
      </w:r>
      <w:r>
        <w:t xml:space="preserve">%); </w:t>
      </w:r>
    </w:p>
    <w:p w14:paraId="6EA01D25" w14:textId="702951F6" w:rsidR="00F81D27" w:rsidRDefault="00F81D27" w:rsidP="00F81D27">
      <w:pPr>
        <w:pStyle w:val="1"/>
        <w:ind w:firstLine="360"/>
      </w:pPr>
      <w:r>
        <w:t xml:space="preserve">2 месяц квартала – </w:t>
      </w:r>
      <w:r w:rsidR="00DB554C">
        <w:t>10</w:t>
      </w:r>
      <w:r>
        <w:t xml:space="preserve"> (</w:t>
      </w:r>
      <w:r w:rsidR="00F42CDF" w:rsidRPr="00F42CDF">
        <w:t>3</w:t>
      </w:r>
      <w:r>
        <w:t xml:space="preserve">2%); </w:t>
      </w:r>
    </w:p>
    <w:p w14:paraId="0F8AFC98" w14:textId="03C037C1" w:rsidR="00F81D27" w:rsidRDefault="00F81D27" w:rsidP="00F81D27">
      <w:pPr>
        <w:pStyle w:val="1"/>
        <w:ind w:firstLine="360"/>
      </w:pPr>
      <w:r>
        <w:t>3 месяц квартала – 1</w:t>
      </w:r>
      <w:r w:rsidR="00DB554C">
        <w:t>3</w:t>
      </w:r>
      <w:r>
        <w:t xml:space="preserve"> (</w:t>
      </w:r>
      <w:r w:rsidR="00F42CDF" w:rsidRPr="00F42CDF">
        <w:t>42</w:t>
      </w:r>
      <w:r>
        <w:t>%).</w:t>
      </w:r>
    </w:p>
    <w:p w14:paraId="62091946" w14:textId="77777777" w:rsidR="00F81D27" w:rsidRDefault="00F81D27" w:rsidP="00F81D27">
      <w:pPr>
        <w:pStyle w:val="1"/>
        <w:ind w:firstLine="360"/>
      </w:pPr>
      <w:r>
        <w:t>2.</w:t>
      </w:r>
      <w:r>
        <w:tab/>
        <w:t xml:space="preserve">Количество поступивших обращений граждан по типу обращения: </w:t>
      </w:r>
    </w:p>
    <w:p w14:paraId="121B8C44" w14:textId="32F5D7F0" w:rsidR="00F81D27" w:rsidRDefault="00F81D27" w:rsidP="00F81D27">
      <w:pPr>
        <w:pStyle w:val="1"/>
        <w:ind w:firstLine="360"/>
      </w:pPr>
      <w:r>
        <w:t xml:space="preserve">заявления – </w:t>
      </w:r>
      <w:r w:rsidR="00F42CDF" w:rsidRPr="00B16879">
        <w:t>0</w:t>
      </w:r>
      <w:r>
        <w:t xml:space="preserve">; </w:t>
      </w:r>
    </w:p>
    <w:p w14:paraId="45E0CD84" w14:textId="17379FC3" w:rsidR="00F81D27" w:rsidRDefault="00F81D27" w:rsidP="00F81D27">
      <w:pPr>
        <w:pStyle w:val="1"/>
        <w:ind w:firstLine="360"/>
      </w:pPr>
      <w:r>
        <w:t xml:space="preserve">предложения – </w:t>
      </w:r>
      <w:r w:rsidR="00F42CDF" w:rsidRPr="00B16879">
        <w:t>1 (</w:t>
      </w:r>
      <w:r w:rsidR="009B2867" w:rsidRPr="00B16879">
        <w:t>3%</w:t>
      </w:r>
      <w:r w:rsidR="00F42CDF" w:rsidRPr="00B16879">
        <w:t>)</w:t>
      </w:r>
      <w:r>
        <w:t>;</w:t>
      </w:r>
    </w:p>
    <w:p w14:paraId="5C391F5D" w14:textId="77777777" w:rsidR="00F81D27" w:rsidRDefault="00F81D27" w:rsidP="00F81D27">
      <w:pPr>
        <w:pStyle w:val="1"/>
        <w:ind w:firstLine="360"/>
      </w:pPr>
      <w:r>
        <w:t>жалобы – 0;</w:t>
      </w:r>
    </w:p>
    <w:p w14:paraId="16750788" w14:textId="3FA42CFE" w:rsidR="00F81D27" w:rsidRDefault="00F81D27" w:rsidP="00F81D27">
      <w:pPr>
        <w:pStyle w:val="1"/>
        <w:ind w:firstLine="360"/>
      </w:pPr>
      <w:r>
        <w:t>запросы стат. информации – 30 (9</w:t>
      </w:r>
      <w:r w:rsidR="009B2867" w:rsidRPr="00B16879">
        <w:t>7</w:t>
      </w:r>
      <w:r>
        <w:t>%).</w:t>
      </w:r>
    </w:p>
    <w:p w14:paraId="22AEB098" w14:textId="77777777" w:rsidR="00F81D27" w:rsidRDefault="00F81D27" w:rsidP="00F81D27">
      <w:pPr>
        <w:pStyle w:val="1"/>
        <w:ind w:firstLine="360"/>
      </w:pPr>
      <w:r>
        <w:t>Из них поступивших: повторно – 0; многократно – 0.</w:t>
      </w:r>
    </w:p>
    <w:p w14:paraId="22B975F0" w14:textId="77777777" w:rsidR="00F81D27" w:rsidRDefault="00F81D27" w:rsidP="00F81D27">
      <w:pPr>
        <w:pStyle w:val="1"/>
        <w:ind w:firstLine="360"/>
      </w:pPr>
      <w:r>
        <w:t>3.</w:t>
      </w:r>
      <w:r>
        <w:tab/>
        <w:t>Каналы поступления обращений:</w:t>
      </w:r>
    </w:p>
    <w:p w14:paraId="3FEE2CF0" w14:textId="61ECACFE" w:rsidR="00F81D27" w:rsidRDefault="00F81D27" w:rsidP="00F81D27">
      <w:pPr>
        <w:pStyle w:val="1"/>
        <w:ind w:firstLine="360"/>
      </w:pPr>
      <w:r>
        <w:t>3.1.</w:t>
      </w:r>
      <w:r w:rsidR="00E818AA">
        <w:rPr>
          <w:lang w:val="en-US"/>
        </w:rPr>
        <w:t xml:space="preserve"> </w:t>
      </w:r>
      <w:r>
        <w:t>по источнику поступления:</w:t>
      </w:r>
    </w:p>
    <w:p w14:paraId="2F3EC83C" w14:textId="10644264" w:rsidR="00F81D27" w:rsidRDefault="00F81D27" w:rsidP="00F81D27">
      <w:pPr>
        <w:pStyle w:val="1"/>
        <w:ind w:firstLine="360"/>
      </w:pPr>
      <w:r>
        <w:t xml:space="preserve">от Высших органов государственной власти – </w:t>
      </w:r>
      <w:r w:rsidR="00B41B9B">
        <w:t>0</w:t>
      </w:r>
      <w:r>
        <w:t xml:space="preserve"> (</w:t>
      </w:r>
      <w:r w:rsidR="00B41B9B">
        <w:t>0</w:t>
      </w:r>
      <w:r>
        <w:t>%);</w:t>
      </w:r>
    </w:p>
    <w:p w14:paraId="16945F7F" w14:textId="719E8C4A" w:rsidR="00F81D27" w:rsidRDefault="00F81D27" w:rsidP="00F81D27">
      <w:pPr>
        <w:pStyle w:val="1"/>
        <w:ind w:firstLine="360"/>
      </w:pPr>
      <w:r>
        <w:t xml:space="preserve">от ФОИВ, в том числе ТО ФОИВ – </w:t>
      </w:r>
      <w:r w:rsidR="009B2867" w:rsidRPr="009B2867">
        <w:t>1</w:t>
      </w:r>
      <w:r>
        <w:t xml:space="preserve"> (</w:t>
      </w:r>
      <w:r w:rsidR="009B2867" w:rsidRPr="009B2867">
        <w:t>3%</w:t>
      </w:r>
      <w:r>
        <w:t>);</w:t>
      </w:r>
    </w:p>
    <w:p w14:paraId="5520395E" w14:textId="77777777" w:rsidR="00F81D27" w:rsidRDefault="00F81D27" w:rsidP="00F81D27">
      <w:pPr>
        <w:pStyle w:val="1"/>
        <w:ind w:firstLine="360"/>
      </w:pPr>
      <w:r>
        <w:t>от органов государственной власти Саратовской области – 0 (0%);</w:t>
      </w:r>
    </w:p>
    <w:p w14:paraId="5045A7C2" w14:textId="77777777" w:rsidR="00F81D27" w:rsidRDefault="00F81D27" w:rsidP="00F81D27">
      <w:pPr>
        <w:pStyle w:val="1"/>
        <w:ind w:firstLine="360"/>
      </w:pPr>
      <w:r>
        <w:t>от иных организаций – 0;</w:t>
      </w:r>
    </w:p>
    <w:p w14:paraId="1B41AACD" w14:textId="70287476" w:rsidR="00F81D27" w:rsidRDefault="00F81D27" w:rsidP="00F81D27">
      <w:pPr>
        <w:pStyle w:val="1"/>
        <w:ind w:firstLine="360"/>
      </w:pPr>
      <w:r>
        <w:t xml:space="preserve">от граждан – </w:t>
      </w:r>
      <w:r w:rsidR="00B41B9B">
        <w:t>3</w:t>
      </w:r>
      <w:r w:rsidR="009B2867" w:rsidRPr="00B16879">
        <w:t>0</w:t>
      </w:r>
      <w:r>
        <w:t xml:space="preserve"> (</w:t>
      </w:r>
      <w:r w:rsidR="009B2867" w:rsidRPr="00B16879">
        <w:t>97</w:t>
      </w:r>
      <w:r>
        <w:t>%).</w:t>
      </w:r>
    </w:p>
    <w:p w14:paraId="41422E79" w14:textId="7ECA64CE" w:rsidR="00F81D27" w:rsidRDefault="00F81D27" w:rsidP="00F81D27">
      <w:pPr>
        <w:pStyle w:val="1"/>
        <w:ind w:firstLine="360"/>
      </w:pPr>
      <w:r>
        <w:t>3.2.</w:t>
      </w:r>
      <w:r w:rsidR="00E818AA">
        <w:rPr>
          <w:lang w:val="en-US"/>
        </w:rPr>
        <w:t xml:space="preserve"> </w:t>
      </w:r>
      <w:r>
        <w:t>по типу доставки:</w:t>
      </w:r>
    </w:p>
    <w:p w14:paraId="22FDB40C" w14:textId="1DDB518A" w:rsidR="00F81D27" w:rsidRDefault="00F81D27" w:rsidP="00F81D27">
      <w:pPr>
        <w:pStyle w:val="1"/>
        <w:ind w:firstLine="360"/>
      </w:pPr>
      <w:r>
        <w:t xml:space="preserve">почтой России – </w:t>
      </w:r>
      <w:r w:rsidR="009B2867" w:rsidRPr="009B2867">
        <w:t>2</w:t>
      </w:r>
      <w:r>
        <w:t xml:space="preserve"> (</w:t>
      </w:r>
      <w:r w:rsidR="009B2867" w:rsidRPr="009B2867">
        <w:t>6</w:t>
      </w:r>
      <w:r>
        <w:t>%);</w:t>
      </w:r>
    </w:p>
    <w:p w14:paraId="79F0ECE6" w14:textId="1875DE47" w:rsidR="00F81D27" w:rsidRDefault="00F81D27" w:rsidP="00F81D27">
      <w:pPr>
        <w:pStyle w:val="1"/>
        <w:ind w:firstLine="360"/>
      </w:pPr>
      <w:r>
        <w:t>официальный электронный адрес – 1</w:t>
      </w:r>
      <w:r w:rsidR="009B2867" w:rsidRPr="009B2867">
        <w:t>1</w:t>
      </w:r>
      <w:r>
        <w:t xml:space="preserve"> (3</w:t>
      </w:r>
      <w:r w:rsidR="009B2867" w:rsidRPr="00B16879">
        <w:t>6</w:t>
      </w:r>
      <w:r>
        <w:t>%);</w:t>
      </w:r>
    </w:p>
    <w:p w14:paraId="2ABD2AC4" w14:textId="62506A71" w:rsidR="00F81D27" w:rsidRDefault="00F81D27" w:rsidP="00F81D27">
      <w:pPr>
        <w:pStyle w:val="1"/>
        <w:ind w:firstLine="360"/>
      </w:pPr>
      <w:r>
        <w:t xml:space="preserve">официальный сайт – </w:t>
      </w:r>
      <w:r w:rsidR="009B2867" w:rsidRPr="00B16879">
        <w:t>4</w:t>
      </w:r>
      <w:r>
        <w:t xml:space="preserve"> (</w:t>
      </w:r>
      <w:r w:rsidR="009B2867" w:rsidRPr="00B16879">
        <w:t>13</w:t>
      </w:r>
      <w:r>
        <w:t>%);</w:t>
      </w:r>
    </w:p>
    <w:p w14:paraId="361E7ABE" w14:textId="096B9818" w:rsidR="00F81D27" w:rsidRDefault="00F81D27" w:rsidP="00F81D27">
      <w:pPr>
        <w:pStyle w:val="1"/>
        <w:ind w:firstLine="360"/>
      </w:pPr>
      <w:r>
        <w:t>другим способом – 1</w:t>
      </w:r>
      <w:r w:rsidR="009B2867" w:rsidRPr="00B16879">
        <w:t>4</w:t>
      </w:r>
      <w:r>
        <w:t xml:space="preserve"> (4</w:t>
      </w:r>
      <w:r w:rsidR="009B2867" w:rsidRPr="00B16879">
        <w:t>5</w:t>
      </w:r>
      <w:r>
        <w:t>%).</w:t>
      </w:r>
    </w:p>
    <w:p w14:paraId="1FB59FF3" w14:textId="7E3067B5" w:rsidR="00F81D27" w:rsidRPr="000C1B42" w:rsidRDefault="00F81D27" w:rsidP="00F81D27">
      <w:pPr>
        <w:pStyle w:val="1"/>
        <w:ind w:firstLine="360"/>
      </w:pPr>
      <w:r>
        <w:t>4.</w:t>
      </w:r>
      <w:r>
        <w:tab/>
      </w:r>
      <w:r w:rsidRPr="000C1B42">
        <w:t>Количество рассмотренных обращений граждан – 2</w:t>
      </w:r>
      <w:r w:rsidR="00CC6323" w:rsidRPr="00CC6323">
        <w:t>7</w:t>
      </w:r>
      <w:r w:rsidRPr="000C1B42">
        <w:t>. Коллективных обращений в II</w:t>
      </w:r>
      <w:r w:rsidR="00B16879" w:rsidRPr="000C1B42">
        <w:rPr>
          <w:lang w:val="en-US"/>
        </w:rPr>
        <w:t>I</w:t>
      </w:r>
      <w:r w:rsidRPr="000C1B42">
        <w:t xml:space="preserve"> квартале 2023 года не поступало.</w:t>
      </w:r>
    </w:p>
    <w:p w14:paraId="15C5FA02" w14:textId="13A4AA9F" w:rsidR="00F81D27" w:rsidRDefault="00E818AA" w:rsidP="00F81D27">
      <w:pPr>
        <w:pStyle w:val="1"/>
        <w:ind w:firstLine="360"/>
      </w:pPr>
      <w:r w:rsidRPr="00E818AA">
        <w:t>5</w:t>
      </w:r>
      <w:r w:rsidR="00F81D27" w:rsidRPr="000C1B42">
        <w:t>.</w:t>
      </w:r>
      <w:r w:rsidR="00F81D27" w:rsidRPr="000C1B42">
        <w:tab/>
        <w:t>Количество обращений, которые находятся на рассмотрении на 1 число месяца, следующего за отчетным периодом, поступивших в II</w:t>
      </w:r>
      <w:r w:rsidR="00B16879" w:rsidRPr="000C1B42">
        <w:rPr>
          <w:lang w:val="en-US"/>
        </w:rPr>
        <w:t>I</w:t>
      </w:r>
      <w:r w:rsidR="00F81D27" w:rsidRPr="000C1B42">
        <w:t xml:space="preserve"> квартале 2023 года (отчетный период) – </w:t>
      </w:r>
      <w:r w:rsidR="00B16879" w:rsidRPr="000C1B42">
        <w:t>4</w:t>
      </w:r>
      <w:r w:rsidR="00F81D27" w:rsidRPr="000C1B42">
        <w:t>.</w:t>
      </w:r>
    </w:p>
    <w:p w14:paraId="6714D233" w14:textId="3A2FF84D" w:rsidR="00F81D27" w:rsidRPr="000C1B42" w:rsidRDefault="00E818AA" w:rsidP="00F81D27">
      <w:pPr>
        <w:pStyle w:val="1"/>
        <w:ind w:firstLine="360"/>
      </w:pPr>
      <w:r w:rsidRPr="00E818AA">
        <w:t>6</w:t>
      </w:r>
      <w:r w:rsidR="00F81D27" w:rsidRPr="000C1B42">
        <w:t>.</w:t>
      </w:r>
      <w:r w:rsidR="00F81D27" w:rsidRPr="000C1B42">
        <w:tab/>
        <w:t>Количество данных ответов по результатам рассмотрения обращений – 2</w:t>
      </w:r>
      <w:r w:rsidR="00CC6323" w:rsidRPr="00CC6323">
        <w:t>7</w:t>
      </w:r>
      <w:r w:rsidR="00F81D27" w:rsidRPr="000C1B42">
        <w:t xml:space="preserve">, из них: </w:t>
      </w:r>
    </w:p>
    <w:p w14:paraId="24D0E690" w14:textId="4C8EF7CF" w:rsidR="00F81D27" w:rsidRPr="000C1B42" w:rsidRDefault="00F81D27" w:rsidP="00F81D27">
      <w:pPr>
        <w:pStyle w:val="1"/>
        <w:ind w:firstLine="360"/>
      </w:pPr>
      <w:r w:rsidRPr="000C1B42">
        <w:t xml:space="preserve">письменных – </w:t>
      </w:r>
      <w:r w:rsidR="00E818AA" w:rsidRPr="00C652E5">
        <w:t>9</w:t>
      </w:r>
      <w:r w:rsidRPr="000C1B42">
        <w:t xml:space="preserve"> (</w:t>
      </w:r>
      <w:r w:rsidR="00E818AA" w:rsidRPr="00C652E5">
        <w:t>33</w:t>
      </w:r>
      <w:r w:rsidRPr="000C1B42">
        <w:t>%);</w:t>
      </w:r>
    </w:p>
    <w:p w14:paraId="7D29FBB3" w14:textId="6D8E107E" w:rsidR="00F81D27" w:rsidRDefault="00F81D27" w:rsidP="00F81D27">
      <w:pPr>
        <w:pStyle w:val="1"/>
        <w:ind w:firstLine="360"/>
      </w:pPr>
      <w:r w:rsidRPr="000C1B42">
        <w:t>в форме электронного вида документа – 1</w:t>
      </w:r>
      <w:r w:rsidR="000C1B42" w:rsidRPr="000C1B42">
        <w:t>8</w:t>
      </w:r>
      <w:r w:rsidRPr="000C1B42">
        <w:t xml:space="preserve"> (</w:t>
      </w:r>
      <w:r w:rsidR="000C1B42" w:rsidRPr="000C1B42">
        <w:t>6</w:t>
      </w:r>
      <w:r w:rsidR="00E818AA" w:rsidRPr="00C652E5">
        <w:t>7</w:t>
      </w:r>
      <w:r w:rsidRPr="000C1B42">
        <w:t>%).</w:t>
      </w:r>
    </w:p>
    <w:p w14:paraId="4EA9F69D" w14:textId="3FEA2D27" w:rsidR="00F81D27" w:rsidRPr="00A258F5" w:rsidRDefault="00A258F5" w:rsidP="00F81D27">
      <w:pPr>
        <w:pStyle w:val="1"/>
        <w:ind w:firstLine="360"/>
      </w:pPr>
      <w:r w:rsidRPr="00A258F5">
        <w:t>6</w:t>
      </w:r>
      <w:r w:rsidR="00F81D27" w:rsidRPr="00A258F5">
        <w:t>.1.</w:t>
      </w:r>
      <w:r>
        <w:t xml:space="preserve"> </w:t>
      </w:r>
      <w:r w:rsidR="00F81D27" w:rsidRPr="00A258F5">
        <w:t>По характеру принятых по результатам рассмотрения обращений решений:</w:t>
      </w:r>
    </w:p>
    <w:p w14:paraId="6966D726" w14:textId="1A393CF2" w:rsidR="00F81D27" w:rsidRPr="00A258F5" w:rsidRDefault="00F81D27" w:rsidP="00F81D27">
      <w:pPr>
        <w:pStyle w:val="1"/>
        <w:ind w:firstLine="360"/>
      </w:pPr>
      <w:r w:rsidRPr="00A258F5">
        <w:t xml:space="preserve">«разъяснено» – </w:t>
      </w:r>
      <w:r w:rsidR="00612182" w:rsidRPr="00A258F5">
        <w:t>6</w:t>
      </w:r>
      <w:r w:rsidRPr="00A258F5">
        <w:t xml:space="preserve"> (</w:t>
      </w:r>
      <w:r w:rsidR="00A258F5" w:rsidRPr="00A258F5">
        <w:t>22</w:t>
      </w:r>
      <w:r w:rsidRPr="00A258F5">
        <w:t>%);</w:t>
      </w:r>
    </w:p>
    <w:p w14:paraId="2958BF26" w14:textId="77777777" w:rsidR="00F81D27" w:rsidRPr="00A258F5" w:rsidRDefault="00F81D27" w:rsidP="00F81D27">
      <w:pPr>
        <w:pStyle w:val="1"/>
        <w:ind w:firstLine="360"/>
      </w:pPr>
      <w:r w:rsidRPr="00A258F5">
        <w:t>«не поддержано» – 0;</w:t>
      </w:r>
    </w:p>
    <w:p w14:paraId="4CA9CF53" w14:textId="1F58FB8C" w:rsidR="00F81D27" w:rsidRPr="00A258F5" w:rsidRDefault="00F81D27" w:rsidP="00F81D27">
      <w:pPr>
        <w:pStyle w:val="1"/>
        <w:ind w:firstLine="360"/>
      </w:pPr>
      <w:r w:rsidRPr="00A258F5">
        <w:lastRenderedPageBreak/>
        <w:t xml:space="preserve">«поддержано», в том числе «меры приняты»– </w:t>
      </w:r>
      <w:r w:rsidR="00612182" w:rsidRPr="00A258F5">
        <w:t>1</w:t>
      </w:r>
      <w:r w:rsidRPr="00A258F5">
        <w:t xml:space="preserve"> (</w:t>
      </w:r>
      <w:r w:rsidR="000C1B42" w:rsidRPr="00A258F5">
        <w:t>3</w:t>
      </w:r>
      <w:r w:rsidR="00612182" w:rsidRPr="00A258F5">
        <w:t>%</w:t>
      </w:r>
      <w:r w:rsidRPr="00A258F5">
        <w:t>);</w:t>
      </w:r>
    </w:p>
    <w:p w14:paraId="2C2CAD68" w14:textId="5CA9268D" w:rsidR="00612182" w:rsidRDefault="00F81D27" w:rsidP="00F81D27">
      <w:pPr>
        <w:pStyle w:val="1"/>
        <w:ind w:firstLine="360"/>
      </w:pPr>
      <w:r w:rsidRPr="00A258F5">
        <w:t>«предоставлена государственная</w:t>
      </w:r>
      <w:r>
        <w:t xml:space="preserve"> услуга» – </w:t>
      </w:r>
      <w:r w:rsidR="00CC6323">
        <w:rPr>
          <w:lang w:val="en-US"/>
        </w:rPr>
        <w:t>19</w:t>
      </w:r>
      <w:r>
        <w:t xml:space="preserve"> (</w:t>
      </w:r>
      <w:r w:rsidR="000C1B42">
        <w:t>7</w:t>
      </w:r>
      <w:r w:rsidR="00A258F5">
        <w:t>0</w:t>
      </w:r>
      <w:r>
        <w:t>%)</w:t>
      </w:r>
      <w:r w:rsidR="00612182">
        <w:t>;</w:t>
      </w:r>
    </w:p>
    <w:p w14:paraId="298377AC" w14:textId="21AF7C1E" w:rsidR="00F81D27" w:rsidRDefault="00612182" w:rsidP="00F81D27">
      <w:pPr>
        <w:pStyle w:val="1"/>
        <w:ind w:firstLine="360"/>
      </w:pPr>
      <w:r>
        <w:t>«направлено по компетенции» - 1 (3%)</w:t>
      </w:r>
      <w:r w:rsidR="00F81D27">
        <w:t>.</w:t>
      </w:r>
    </w:p>
    <w:p w14:paraId="3392D721" w14:textId="1DDEC02C" w:rsidR="00F81D27" w:rsidRDefault="00A258F5" w:rsidP="00F81D27">
      <w:pPr>
        <w:pStyle w:val="1"/>
        <w:ind w:firstLine="360"/>
      </w:pPr>
      <w:r>
        <w:t>6</w:t>
      </w:r>
      <w:r w:rsidR="00F81D27">
        <w:t>.2.</w:t>
      </w:r>
      <w:r>
        <w:t xml:space="preserve"> </w:t>
      </w:r>
      <w:r w:rsidR="00F81D27">
        <w:t xml:space="preserve">По срокам рассмотрения обращений граждан: </w:t>
      </w:r>
    </w:p>
    <w:p w14:paraId="2353D812" w14:textId="48FAC962" w:rsidR="00F81D27" w:rsidRDefault="00F81D27" w:rsidP="00F81D27">
      <w:pPr>
        <w:pStyle w:val="1"/>
        <w:ind w:firstLine="360"/>
      </w:pPr>
      <w:r>
        <w:t xml:space="preserve">рассмотрено в установленные сроки – </w:t>
      </w:r>
      <w:r w:rsidR="00CC6323">
        <w:rPr>
          <w:lang w:val="en-US"/>
        </w:rPr>
        <w:t>27</w:t>
      </w:r>
      <w:r>
        <w:t xml:space="preserve"> (100%); </w:t>
      </w:r>
    </w:p>
    <w:p w14:paraId="6294DE2A" w14:textId="77777777" w:rsidR="00F81D27" w:rsidRDefault="00F81D27" w:rsidP="00F81D27">
      <w:pPr>
        <w:pStyle w:val="1"/>
        <w:ind w:firstLine="360"/>
      </w:pPr>
      <w:r>
        <w:t>рассмотрено с нарушением сроков – 0; продлено – 0.</w:t>
      </w:r>
    </w:p>
    <w:p w14:paraId="041BD0DF" w14:textId="3F3CDDB8" w:rsidR="00F81D27" w:rsidRDefault="00A258F5" w:rsidP="00F81D27">
      <w:pPr>
        <w:pStyle w:val="1"/>
        <w:ind w:firstLine="360"/>
      </w:pPr>
      <w:r>
        <w:t>6</w:t>
      </w:r>
      <w:r w:rsidR="00F81D27">
        <w:t>.3.</w:t>
      </w:r>
      <w:r>
        <w:t xml:space="preserve"> </w:t>
      </w:r>
      <w:r w:rsidR="00F81D27">
        <w:t>По должностному лицу, подписавшему ответ:</w:t>
      </w:r>
    </w:p>
    <w:p w14:paraId="3A28A5CC" w14:textId="696EC21C" w:rsidR="00F81D27" w:rsidRDefault="00F81D27" w:rsidP="00F81D27">
      <w:pPr>
        <w:pStyle w:val="1"/>
        <w:ind w:firstLine="360"/>
      </w:pPr>
      <w:r>
        <w:t xml:space="preserve">за подписью руководителя территориального органа Росстата – </w:t>
      </w:r>
      <w:r w:rsidR="00CC6323" w:rsidRPr="00CC6323">
        <w:t>27</w:t>
      </w:r>
      <w:r>
        <w:t xml:space="preserve"> (</w:t>
      </w:r>
      <w:r w:rsidR="00593938">
        <w:t>100</w:t>
      </w:r>
      <w:r>
        <w:t>%);</w:t>
      </w:r>
    </w:p>
    <w:p w14:paraId="446D5215" w14:textId="4FC6C37A" w:rsidR="00F81D27" w:rsidRDefault="00F81D27" w:rsidP="00F81D27">
      <w:pPr>
        <w:pStyle w:val="1"/>
        <w:ind w:firstLine="360"/>
      </w:pPr>
      <w:r>
        <w:t>за подписью заместителя руководителя территориального органа Росстата – 0.</w:t>
      </w:r>
    </w:p>
    <w:p w14:paraId="30F2DAB4" w14:textId="6F9A85B8" w:rsidR="00F81D27" w:rsidRDefault="00A258F5" w:rsidP="00F81D27">
      <w:pPr>
        <w:pStyle w:val="1"/>
        <w:ind w:firstLine="360"/>
      </w:pPr>
      <w:r>
        <w:t>7</w:t>
      </w:r>
      <w:r w:rsidR="00F81D27">
        <w:t>.</w:t>
      </w:r>
      <w:r w:rsidR="00F81D27">
        <w:tab/>
        <w:t>Основная тематика обращений в I</w:t>
      </w:r>
      <w:r w:rsidR="000C1B42">
        <w:rPr>
          <w:lang w:val="en-US"/>
        </w:rPr>
        <w:t>I</w:t>
      </w:r>
      <w:r w:rsidR="00F81D27">
        <w:t>I квартале 2023 года (в соответствии с упрощенной структурой общероссийского тематического классификатором обращений граждан и организаций Федеральной службы государственной статистики):</w:t>
      </w:r>
    </w:p>
    <w:p w14:paraId="7BD3A47B" w14:textId="3A5B2F99" w:rsidR="00F81D27" w:rsidRDefault="00F81D27" w:rsidP="00F81D27">
      <w:pPr>
        <w:pStyle w:val="1"/>
        <w:ind w:firstLine="360"/>
      </w:pPr>
      <w:r>
        <w:t>Официальная статистическая информация – 22 (</w:t>
      </w:r>
      <w:r w:rsidR="00A258F5">
        <w:t>71</w:t>
      </w:r>
      <w:r>
        <w:t>%);</w:t>
      </w:r>
    </w:p>
    <w:p w14:paraId="015A0E94" w14:textId="077E1410" w:rsidR="00F81D27" w:rsidRDefault="00F81D27" w:rsidP="00F81D27">
      <w:pPr>
        <w:pStyle w:val="1"/>
        <w:ind w:firstLine="360"/>
      </w:pPr>
      <w:r>
        <w:t xml:space="preserve">Запросы архивных данных – </w:t>
      </w:r>
      <w:r w:rsidR="005D458F">
        <w:t>0</w:t>
      </w:r>
      <w:r>
        <w:t>;</w:t>
      </w:r>
    </w:p>
    <w:p w14:paraId="4268E4CD" w14:textId="7A86D7B0" w:rsidR="005D458F" w:rsidRPr="00CC6323" w:rsidRDefault="00F81D27" w:rsidP="00F81D27">
      <w:pPr>
        <w:pStyle w:val="1"/>
        <w:ind w:firstLine="360"/>
        <w:rPr>
          <w:lang w:val="en-US"/>
        </w:rPr>
      </w:pPr>
      <w:r>
        <w:t xml:space="preserve">Официальная статистическая методология – </w:t>
      </w:r>
      <w:r w:rsidR="005D458F" w:rsidRPr="005D458F">
        <w:t>8</w:t>
      </w:r>
      <w:r>
        <w:t xml:space="preserve"> (</w:t>
      </w:r>
      <w:r w:rsidR="00A258F5">
        <w:t>2</w:t>
      </w:r>
      <w:r>
        <w:t>6%)</w:t>
      </w:r>
      <w:r w:rsidR="005D458F">
        <w:t>;</w:t>
      </w:r>
    </w:p>
    <w:p w14:paraId="76EDFC09" w14:textId="52E538A5" w:rsidR="00F81D27" w:rsidRDefault="005D458F" w:rsidP="00F81D27">
      <w:pPr>
        <w:pStyle w:val="1"/>
        <w:ind w:firstLine="360"/>
      </w:pPr>
      <w:r>
        <w:t>Прочая статистическая деятельность – 1 (3%)</w:t>
      </w:r>
      <w:r w:rsidR="00F81D27">
        <w:t>.</w:t>
      </w:r>
    </w:p>
    <w:p w14:paraId="5BCB1F78" w14:textId="7A034834" w:rsidR="00F81D27" w:rsidRDefault="00A258F5" w:rsidP="00F81D27">
      <w:pPr>
        <w:pStyle w:val="1"/>
        <w:ind w:firstLine="360"/>
      </w:pPr>
      <w:r>
        <w:t>8</w:t>
      </w:r>
      <w:r w:rsidR="00F81D27">
        <w:t>.</w:t>
      </w:r>
      <w:r w:rsidR="00F81D27">
        <w:tab/>
        <w:t xml:space="preserve">В ходе рассмотрения обращений граждан не установлены обращения на действие либо бездействие должностных лиц </w:t>
      </w:r>
      <w:proofErr w:type="spellStart"/>
      <w:r w:rsidR="00F81D27">
        <w:t>Саратовстата</w:t>
      </w:r>
      <w:proofErr w:type="spellEnd"/>
      <w:r w:rsidR="00F81D27">
        <w:t>, повлекшее нарушение прав, свобод и законных интересов граждан.</w:t>
      </w:r>
    </w:p>
    <w:p w14:paraId="0FAEC513" w14:textId="77777777" w:rsidR="00F81D27" w:rsidRDefault="00F81D27" w:rsidP="003C739D">
      <w:pPr>
        <w:pStyle w:val="1"/>
        <w:shd w:val="clear" w:color="auto" w:fill="auto"/>
        <w:ind w:firstLine="360"/>
      </w:pPr>
    </w:p>
    <w:sectPr w:rsidR="00F81D27">
      <w:headerReference w:type="default" r:id="rId7"/>
      <w:footnotePr>
        <w:numFmt w:val="upperRoman"/>
        <w:numRestart w:val="eachPage"/>
      </w:footnotePr>
      <w:type w:val="continuous"/>
      <w:pgSz w:w="11909" w:h="16834"/>
      <w:pgMar w:top="1288" w:right="981" w:bottom="1025" w:left="98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0A14A" w14:textId="77777777" w:rsidR="006D518A" w:rsidRDefault="006D518A">
      <w:r>
        <w:separator/>
      </w:r>
    </w:p>
  </w:endnote>
  <w:endnote w:type="continuationSeparator" w:id="0">
    <w:p w14:paraId="78EBD764" w14:textId="77777777" w:rsidR="006D518A" w:rsidRDefault="006D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C1E9E" w14:textId="77777777" w:rsidR="006D518A" w:rsidRDefault="006D518A">
      <w:r>
        <w:separator/>
      </w:r>
    </w:p>
  </w:footnote>
  <w:footnote w:type="continuationSeparator" w:id="0">
    <w:p w14:paraId="2559261D" w14:textId="77777777" w:rsidR="006D518A" w:rsidRDefault="006D5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ACA4B" w14:textId="77777777" w:rsidR="00E2058A" w:rsidRDefault="00E2058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8444E10" wp14:editId="7F7395F3">
              <wp:simplePos x="0" y="0"/>
              <wp:positionH relativeFrom="page">
                <wp:posOffset>3963670</wp:posOffset>
              </wp:positionH>
              <wp:positionV relativeFrom="page">
                <wp:posOffset>638810</wp:posOffset>
              </wp:positionV>
              <wp:extent cx="86360" cy="196850"/>
              <wp:effectExtent l="1270" t="635" r="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35A06A" w14:textId="77777777" w:rsidR="00E2058A" w:rsidRDefault="00E2058A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a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444E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2.1pt;margin-top:50.3pt;width:6.8pt;height:15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" filled="f" stroked="f">
              <v:textbox style="mso-fit-shape-to-text:t" inset="0,0,0,0">
                <w:txbxContent>
                  <w:p w14:paraId="5A35A06A" w14:textId="77777777" w:rsidR="00E2058A" w:rsidRDefault="00E2058A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aa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80160"/>
    <w:multiLevelType w:val="multilevel"/>
    <w:tmpl w:val="B9FA2D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9420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81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01F"/>
    <w:rsid w:val="000165FE"/>
    <w:rsid w:val="0008133B"/>
    <w:rsid w:val="00081B20"/>
    <w:rsid w:val="000C1B42"/>
    <w:rsid w:val="000C39AB"/>
    <w:rsid w:val="000E2691"/>
    <w:rsid w:val="00117C1E"/>
    <w:rsid w:val="00141FDE"/>
    <w:rsid w:val="001863AD"/>
    <w:rsid w:val="00196848"/>
    <w:rsid w:val="001C4C4E"/>
    <w:rsid w:val="001E7231"/>
    <w:rsid w:val="002666F7"/>
    <w:rsid w:val="002D3D9C"/>
    <w:rsid w:val="00361A07"/>
    <w:rsid w:val="003C739D"/>
    <w:rsid w:val="00470373"/>
    <w:rsid w:val="004902B2"/>
    <w:rsid w:val="004D23A6"/>
    <w:rsid w:val="005051B3"/>
    <w:rsid w:val="00522133"/>
    <w:rsid w:val="00562D79"/>
    <w:rsid w:val="00575E65"/>
    <w:rsid w:val="0059301F"/>
    <w:rsid w:val="00593938"/>
    <w:rsid w:val="005D458F"/>
    <w:rsid w:val="00612182"/>
    <w:rsid w:val="00621EE7"/>
    <w:rsid w:val="00626106"/>
    <w:rsid w:val="006C4F0E"/>
    <w:rsid w:val="006D518A"/>
    <w:rsid w:val="00883BD7"/>
    <w:rsid w:val="008C0A3A"/>
    <w:rsid w:val="0091290C"/>
    <w:rsid w:val="00937A1A"/>
    <w:rsid w:val="009554D7"/>
    <w:rsid w:val="00967262"/>
    <w:rsid w:val="009754DC"/>
    <w:rsid w:val="00987C93"/>
    <w:rsid w:val="009B2867"/>
    <w:rsid w:val="009F68E1"/>
    <w:rsid w:val="00A258F5"/>
    <w:rsid w:val="00A911B1"/>
    <w:rsid w:val="00A931A2"/>
    <w:rsid w:val="00AF2572"/>
    <w:rsid w:val="00AF481F"/>
    <w:rsid w:val="00B00398"/>
    <w:rsid w:val="00B16879"/>
    <w:rsid w:val="00B41B9B"/>
    <w:rsid w:val="00C1338F"/>
    <w:rsid w:val="00C652E5"/>
    <w:rsid w:val="00CC43EB"/>
    <w:rsid w:val="00CC6323"/>
    <w:rsid w:val="00DB554C"/>
    <w:rsid w:val="00DD5008"/>
    <w:rsid w:val="00E2058A"/>
    <w:rsid w:val="00E4388B"/>
    <w:rsid w:val="00E818AA"/>
    <w:rsid w:val="00F37FF7"/>
    <w:rsid w:val="00F42CDF"/>
    <w:rsid w:val="00F8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#"/>
  <w14:docId w14:val="4925369C"/>
  <w15:docId w15:val="{4C1FCF36-1D5E-4B4E-A86A-37539FDA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Сноска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26" w:lineRule="exact"/>
      <w:ind w:firstLine="72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3C73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739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Кулакова Ольга Сергеевна</cp:lastModifiedBy>
  <cp:revision>7</cp:revision>
  <cp:lastPrinted>2023-10-05T06:48:00Z</cp:lastPrinted>
  <dcterms:created xsi:type="dcterms:W3CDTF">2023-10-04T10:30:00Z</dcterms:created>
  <dcterms:modified xsi:type="dcterms:W3CDTF">2023-10-05T09:24:00Z</dcterms:modified>
</cp:coreProperties>
</file>